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rPr>
      </w:pPr>
      <w:r w:rsidDel="00000000" w:rsidR="00000000" w:rsidRPr="00000000">
        <w:rPr>
          <w:rFonts w:ascii="Arial" w:cs="Arial" w:eastAsia="Arial" w:hAnsi="Arial"/>
          <w:b w:val="1"/>
          <w:rtl w:val="0"/>
        </w:rPr>
        <w:t xml:space="preserve">Post 1: Fadervor, du som er i himlene! Helliget blive dit navn,</w:t>
      </w:r>
    </w:p>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rtl w:val="0"/>
        </w:rPr>
        <w:t xml:space="preserve">Introsnak: I første linje af fadervor bliver der beskrevet en modtager, Gud, som er i himlene og som har</w:t>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rtl w:val="0"/>
        </w:rPr>
        <w:t xml:space="preserve">et helligt navn. Gud er usynlig, men vi kan se hvad han gør på samme måde, som vi kan se hvad luft i en ballon gør.</w:t>
      </w:r>
    </w:p>
    <w:p w:rsidR="00000000" w:rsidDel="00000000" w:rsidP="00000000" w:rsidRDefault="00000000" w:rsidRPr="00000000" w14:paraId="00000004">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Alle puster luft i hver sin ballon.</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rPr>
      </w:pPr>
      <w:r w:rsidDel="00000000" w:rsidR="00000000" w:rsidRPr="00000000">
        <w:rPr>
          <w:rFonts w:ascii="Arial" w:cs="Arial" w:eastAsia="Arial" w:hAnsi="Arial"/>
          <w:b w:val="1"/>
          <w:rtl w:val="0"/>
        </w:rPr>
        <w:t xml:space="preserve">Post 2: komme dit rige, ske din vilje,</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rtl w:val="0"/>
        </w:rPr>
        <w:t xml:space="preserve">Introsnak: Her beder vi for, at guds rige vil komme, og at hans vilje vil ske. Men hvad er Guds rige: i himlen</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rtl w:val="0"/>
        </w:rPr>
        <w:t xml:space="preserve">eller på jorden? Og hvad er Guds vilje? Hvem bestemmer han over? Og hvad?</w:t>
      </w:r>
    </w:p>
    <w:p w:rsidR="00000000" w:rsidDel="00000000" w:rsidP="00000000" w:rsidRDefault="00000000" w:rsidRPr="00000000" w14:paraId="00000009">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Gennemfør en forhindringsbane hurtigst muligt. Gerne noget med at skulle over og</w:t>
      </w:r>
    </w:p>
    <w:p w:rsidR="00000000" w:rsidDel="00000000" w:rsidP="00000000" w:rsidRDefault="00000000" w:rsidRPr="00000000" w14:paraId="0000000A">
      <w:pPr>
        <w:spacing w:after="0" w:lineRule="auto"/>
        <w:rPr>
          <w:rFonts w:ascii="Arial" w:cs="Arial" w:eastAsia="Arial" w:hAnsi="Arial"/>
          <w:b w:val="1"/>
        </w:rPr>
      </w:pPr>
      <w:r w:rsidDel="00000000" w:rsidR="00000000" w:rsidRPr="00000000">
        <w:rPr>
          <w:rFonts w:ascii="Arial" w:cs="Arial" w:eastAsia="Arial" w:hAnsi="Arial"/>
          <w:b w:val="1"/>
          <w:rtl w:val="0"/>
        </w:rPr>
        <w:t xml:space="preserve">Under, med en ærtepose på hovedet.</w:t>
      </w:r>
    </w:p>
    <w:p w:rsidR="00000000" w:rsidDel="00000000" w:rsidP="00000000" w:rsidRDefault="00000000" w:rsidRPr="00000000" w14:paraId="0000000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b w:val="1"/>
          <w:rtl w:val="0"/>
        </w:rPr>
        <w:t xml:space="preserve">Post 3: som i himlen således også på jorden</w:t>
      </w:r>
      <w:r w:rsidDel="00000000" w:rsidR="00000000" w:rsidRPr="00000000">
        <w:rPr>
          <w:rFonts w:ascii="Arial" w:cs="Arial" w:eastAsia="Arial" w:hAnsi="Arial"/>
          <w:rtl w:val="0"/>
        </w:rPr>
        <w:t xml:space="preserve">; Introsnak: Vi kan ikke altid være sikre på, at det vi vil, er det bedste. Guds vilje er altid god. Vi beder om, at det bedste må ske og vi har tillid til at tro på det. </w:t>
      </w:r>
    </w:p>
    <w:p w:rsidR="00000000" w:rsidDel="00000000" w:rsidP="00000000" w:rsidRDefault="00000000" w:rsidRPr="00000000" w14:paraId="0000000D">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Børnene i en rundkreds og en skal stå i midten og der leges tillidsleg. De andre skal gribe den person i midten som lader sig falde rundt.</w:t>
      </w:r>
    </w:p>
    <w:p w:rsidR="00000000" w:rsidDel="00000000" w:rsidP="00000000" w:rsidRDefault="00000000" w:rsidRPr="00000000" w14:paraId="0000000E">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b w:val="1"/>
          <w:rtl w:val="0"/>
        </w:rPr>
        <w:t xml:space="preserve">Post 4: Giv os i dag vort daglige brød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og forlad os vor skyld, som også vi forlader vore skyldnere</w:t>
      </w:r>
      <w:r w:rsidDel="00000000" w:rsidR="00000000" w:rsidRPr="00000000">
        <w:rPr>
          <w:rFonts w:ascii="Arial" w:cs="Arial" w:eastAsia="Arial" w:hAnsi="Arial"/>
          <w:rtl w:val="0"/>
        </w:rPr>
        <w:t xml:space="preserve">, Introsnak: Tilgivelse gør livet godt, men det er svært at tilgive. Vi beder om, at Gud vil tilgive os og hjælpe os til selv at tilgive.  </w:t>
      </w:r>
    </w:p>
    <w:p w:rsidR="00000000" w:rsidDel="00000000" w:rsidP="00000000" w:rsidRDefault="00000000" w:rsidRPr="00000000" w14:paraId="00000010">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Nu skal der leges. Lidt a la ståtrold, men hvor den der fanger er ond, djævel eller lignende og giver skyld til folk ved at fange dem og sige ”skyld”. Når man har fået skyld sætter man sig ned og ”græder”. Herefter bliver man levende igen ved at andre kommer og giver én et kram og siger ”du er okay” eller ”dine skyldner er forladt”. </w:t>
      </w:r>
    </w:p>
    <w:p w:rsidR="00000000" w:rsidDel="00000000" w:rsidP="00000000" w:rsidRDefault="00000000" w:rsidRPr="00000000" w14:paraId="0000001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b w:val="1"/>
        </w:rPr>
      </w:pPr>
      <w:r w:rsidDel="00000000" w:rsidR="00000000" w:rsidRPr="00000000">
        <w:rPr>
          <w:rFonts w:ascii="Arial" w:cs="Arial" w:eastAsia="Arial" w:hAnsi="Arial"/>
          <w:b w:val="1"/>
          <w:rtl w:val="0"/>
        </w:rPr>
        <w:t xml:space="preserve">Post 5: og led os ikke ind i fristelse, men fri os fra det onde. </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rtl w:val="0"/>
        </w:rPr>
        <w:t xml:space="preserve">Introsnak: Fristelser er der alle vegne. Vi kommer nemt til at gøre noget, vi ikke skulle have gjort. Vi beder om, at Gud vil hjælpe os til at gøre det rigtige og ikke komme i vanskeligheder. </w:t>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Skriv tilgivelse med mælk eller citronsaft på hvidt papir - det varmes op over stearinlys eller stryges, så kommer teksten frem. </w:t>
      </w:r>
    </w:p>
    <w:p w:rsidR="00000000" w:rsidDel="00000000" w:rsidP="00000000" w:rsidRDefault="00000000" w:rsidRPr="00000000" w14:paraId="0000001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1"/>
        </w:rPr>
      </w:pPr>
      <w:r w:rsidDel="00000000" w:rsidR="00000000" w:rsidRPr="00000000">
        <w:rPr>
          <w:rFonts w:ascii="Arial" w:cs="Arial" w:eastAsia="Arial" w:hAnsi="Arial"/>
          <w:b w:val="1"/>
          <w:rtl w:val="0"/>
        </w:rPr>
        <w:t xml:space="preserve">Post 6: For dit er Riget og magten og æren i evighed! Amen </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Fonts w:ascii="Arial" w:cs="Arial" w:eastAsia="Arial" w:hAnsi="Arial"/>
          <w:rtl w:val="0"/>
        </w:rPr>
        <w:t xml:space="preserve">Alt tilhører Gud, den almægtige, som er fra evighed til evighed og langt større, end vi forstår. Amen betyder JA! Bestemt, Sådan. </w:t>
      </w:r>
    </w:p>
    <w:p w:rsidR="00000000" w:rsidDel="00000000" w:rsidP="00000000" w:rsidRDefault="00000000" w:rsidRPr="00000000" w14:paraId="00000018">
      <w:pPr>
        <w:spacing w:after="0" w:lineRule="auto"/>
        <w:rPr>
          <w:rFonts w:ascii="Arial" w:cs="Arial" w:eastAsia="Arial" w:hAnsi="Arial"/>
          <w:b w:val="1"/>
        </w:rPr>
      </w:pPr>
      <w:r w:rsidDel="00000000" w:rsidR="00000000" w:rsidRPr="00000000">
        <w:rPr>
          <w:rFonts w:ascii="Arial" w:cs="Arial" w:eastAsia="Arial" w:hAnsi="Arial"/>
          <w:b w:val="1"/>
          <w:rtl w:val="0"/>
        </w:rPr>
        <w:t xml:space="preserve">Opgave: Samle fadervor sætningen (fra Tro, håb og minikonfirmandkassen)</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